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752C" w14:textId="77777777" w:rsidR="0012527A" w:rsidRDefault="000B460C">
      <w:pPr>
        <w:spacing w:before="480" w:after="120"/>
        <w:jc w:val="center"/>
      </w:pPr>
      <w:r>
        <w:rPr>
          <w:b/>
          <w:bCs/>
          <w:color w:val="1F4E79"/>
          <w:sz w:val="48"/>
          <w:szCs w:val="48"/>
        </w:rPr>
        <w:t>BINDINGSVANNET VEL</w:t>
      </w:r>
    </w:p>
    <w:p w14:paraId="29BE752D" w14:textId="77777777" w:rsidR="0012527A" w:rsidRDefault="000B460C">
      <w:pPr>
        <w:spacing w:after="80"/>
        <w:jc w:val="center"/>
      </w:pPr>
      <w:r>
        <w:rPr>
          <w:b/>
          <w:bCs/>
          <w:color w:val="2E75B6"/>
          <w:sz w:val="36"/>
          <w:szCs w:val="36"/>
        </w:rPr>
        <w:t>Årsberetning 2025</w:t>
      </w:r>
    </w:p>
    <w:p w14:paraId="29BE752E" w14:textId="77777777" w:rsidR="0012527A" w:rsidRDefault="000B460C">
      <w:pPr>
        <w:spacing w:after="480"/>
        <w:jc w:val="center"/>
      </w:pPr>
      <w:r>
        <w:rPr>
          <w:i/>
          <w:iCs/>
          <w:color w:val="666666"/>
        </w:rPr>
        <w:t>Perioden: Årsmøtet 26. april 2025 – Årsmøtet 9. mai 2026</w:t>
      </w:r>
    </w:p>
    <w:p w14:paraId="29BE752F" w14:textId="77777777" w:rsidR="0012527A" w:rsidRDefault="000B460C">
      <w:pPr>
        <w:pStyle w:val="Overskrift1"/>
      </w:pPr>
      <w:r>
        <w:t>1. Om Bindingsvannet vel</w:t>
      </w:r>
    </w:p>
    <w:p w14:paraId="29BE7530" w14:textId="77777777" w:rsidR="0012527A" w:rsidRDefault="000B460C">
      <w:pPr>
        <w:spacing w:after="120"/>
      </w:pPr>
      <w:r>
        <w:t>Bindingsvannet vel er en velforening for beboere i området rundt Bindingsvannet, som ligger i grenseområdet mellom Nordre Follo og Enebakk kommuner. Velets formål er å ivareta beboernes interesser, bevare og forbedre nærmiljøet, og arbeide for at Bindingsvannet forblir tilgjengelig og attraktivt for rekreasjon og friluftsliv.</w:t>
      </w:r>
    </w:p>
    <w:p w14:paraId="29BE7531" w14:textId="77777777" w:rsidR="0012527A" w:rsidRDefault="0012527A"/>
    <w:p w14:paraId="29BE7532" w14:textId="77777777" w:rsidR="0012527A" w:rsidRDefault="000B460C">
      <w:pPr>
        <w:pStyle w:val="Overskrift1"/>
      </w:pPr>
      <w:r>
        <w:t>2. Styret</w:t>
      </w:r>
    </w:p>
    <w:p w14:paraId="29BE7533" w14:textId="77777777" w:rsidR="0012527A" w:rsidRDefault="000B460C">
      <w:pPr>
        <w:spacing w:after="120"/>
      </w:pPr>
      <w:r>
        <w:t xml:space="preserve">Følgende styre ble valgt på årsmøtet 26. april 2025. Vegard Haug trakk seg fra styret, og Per Kristian </w:t>
      </w:r>
      <w:proofErr w:type="spellStart"/>
      <w:r>
        <w:t>Hilden</w:t>
      </w:r>
      <w:proofErr w:type="spellEnd"/>
      <w:r>
        <w:t xml:space="preserve"> kom inn som sekretær:</w:t>
      </w:r>
    </w:p>
    <w:p w14:paraId="29BE7534" w14:textId="77777777" w:rsidR="0012527A" w:rsidRDefault="0012527A"/>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tblGrid>
      <w:tr w:rsidR="00E46A91" w14:paraId="29BE7538" w14:textId="77777777" w:rsidTr="00D958D1">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BE7535" w14:textId="77777777" w:rsidR="00E46A91" w:rsidRDefault="00E46A91">
            <w:r>
              <w:rPr>
                <w:b/>
                <w:bCs/>
              </w:rPr>
              <w:t>Navn</w:t>
            </w:r>
          </w:p>
        </w:tc>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BE7536" w14:textId="77777777" w:rsidR="00E46A91" w:rsidRDefault="00E46A91">
            <w:r>
              <w:rPr>
                <w:b/>
                <w:bCs/>
              </w:rPr>
              <w:t>Rolle</w:t>
            </w:r>
          </w:p>
        </w:tc>
      </w:tr>
      <w:tr w:rsidR="00E46A91" w14:paraId="29BE753C" w14:textId="77777777" w:rsidTr="00D958D1">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39" w14:textId="77777777" w:rsidR="00E46A91" w:rsidRDefault="00E46A91">
            <w:r>
              <w:t>Jofred Nesje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3A" w14:textId="77777777" w:rsidR="00E46A91" w:rsidRDefault="00E46A91">
            <w:r>
              <w:t>Styreleder (formann)</w:t>
            </w:r>
          </w:p>
        </w:tc>
      </w:tr>
      <w:tr w:rsidR="00E46A91" w14:paraId="29BE7540" w14:textId="77777777" w:rsidTr="00D958D1">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3D" w14:textId="77777777" w:rsidR="00E46A91" w:rsidRDefault="00E46A91">
            <w:r>
              <w:t xml:space="preserve">Per Kristian </w:t>
            </w:r>
            <w:proofErr w:type="spellStart"/>
            <w:r>
              <w:t>Hilden</w:t>
            </w:r>
            <w:proofErr w:type="spellEnd"/>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3E" w14:textId="77777777" w:rsidR="00E46A91" w:rsidRDefault="00E46A91">
            <w:r>
              <w:t>Sekretær</w:t>
            </w:r>
          </w:p>
        </w:tc>
      </w:tr>
      <w:tr w:rsidR="00E46A91" w14:paraId="29BE7544" w14:textId="77777777" w:rsidTr="00D958D1">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1" w14:textId="77777777" w:rsidR="00E46A91" w:rsidRDefault="00E46A91">
            <w:r>
              <w:t>Halvard Nørbech</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2" w14:textId="77777777" w:rsidR="00E46A91" w:rsidRDefault="00E46A91">
            <w:r>
              <w:t>Styremedlem</w:t>
            </w:r>
          </w:p>
        </w:tc>
      </w:tr>
      <w:tr w:rsidR="00E46A91" w14:paraId="29BE7548" w14:textId="77777777" w:rsidTr="00D958D1">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5" w14:textId="77777777" w:rsidR="00E46A91" w:rsidRDefault="00E46A91">
            <w:r>
              <w:t>Ellen Thomsen</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6" w14:textId="77777777" w:rsidR="00E46A91" w:rsidRDefault="00E46A91">
            <w:r>
              <w:t>Styremedlem</w:t>
            </w:r>
          </w:p>
        </w:tc>
      </w:tr>
      <w:tr w:rsidR="00E46A91" w14:paraId="29BE754C" w14:textId="77777777" w:rsidTr="00D958D1">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9" w14:textId="77777777" w:rsidR="00E46A91" w:rsidRDefault="00E46A91">
            <w:r>
              <w:t>Kristian Staib</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A" w14:textId="77777777" w:rsidR="00E46A91" w:rsidRDefault="00E46A91">
            <w:r>
              <w:t>Styremedlem</w:t>
            </w:r>
          </w:p>
        </w:tc>
      </w:tr>
      <w:tr w:rsidR="00E46A91" w14:paraId="29BE7550" w14:textId="77777777" w:rsidTr="00D958D1">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D" w14:textId="77777777" w:rsidR="00E46A91" w:rsidRDefault="00E46A91">
            <w:r>
              <w:t>Lisa Nordblom</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4E" w14:textId="77777777" w:rsidR="00E46A91" w:rsidRDefault="00E46A91">
            <w:r>
              <w:t>Kasserer</w:t>
            </w:r>
          </w:p>
        </w:tc>
      </w:tr>
      <w:tr w:rsidR="00E46A91" w14:paraId="29BE7554" w14:textId="77777777" w:rsidTr="00D958D1">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51" w14:textId="77777777" w:rsidR="00E46A91" w:rsidRDefault="00E46A91">
            <w:r>
              <w:t>Karin Raaen</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52" w14:textId="77777777" w:rsidR="00E46A91" w:rsidRDefault="00E46A91">
            <w:r>
              <w:t>Styremedlem</w:t>
            </w:r>
          </w:p>
        </w:tc>
      </w:tr>
    </w:tbl>
    <w:p w14:paraId="29BE7555" w14:textId="77777777" w:rsidR="0012527A" w:rsidRDefault="0012527A"/>
    <w:p w14:paraId="72D723A9" w14:textId="77777777" w:rsidR="006532B0" w:rsidRDefault="006532B0" w:rsidP="00CC761B"/>
    <w:p w14:paraId="4A0CDB4B" w14:textId="77777777" w:rsidR="00CE5013" w:rsidRDefault="00EC337D" w:rsidP="00D958D1">
      <w:pPr>
        <w:pStyle w:val="Overskrift1"/>
      </w:pPr>
      <w:r w:rsidRPr="00D958D1">
        <w:t>Gamleveien</w:t>
      </w:r>
      <w:r w:rsidR="006532B0">
        <w:tab/>
      </w:r>
    </w:p>
    <w:p w14:paraId="64AC897E" w14:textId="04FB392E" w:rsidR="00EC337D" w:rsidRDefault="006532B0" w:rsidP="006532B0">
      <w:r>
        <w:t xml:space="preserve">Gamle </w:t>
      </w:r>
      <w:r w:rsidR="00501E22">
        <w:t>E</w:t>
      </w:r>
      <w:r>
        <w:t>nebakkvei</w:t>
      </w:r>
      <w:r w:rsidR="00CE5013">
        <w:t>. Veien som går videre der bindingsveien går ut i Enebakkveien.</w:t>
      </w:r>
      <w:r w:rsidR="00501E22">
        <w:t xml:space="preserve"> </w:t>
      </w:r>
      <w:r w:rsidR="00E46A91">
        <w:t xml:space="preserve"> Bedre forklart i visjonsdokumentet. </w:t>
      </w:r>
    </w:p>
    <w:p w14:paraId="29BE7556" w14:textId="434B32D1" w:rsidR="0012527A" w:rsidRDefault="000B460C">
      <w:pPr>
        <w:pStyle w:val="Overskrift1"/>
      </w:pPr>
      <w:r>
        <w:t>3. Møter i perioden</w:t>
      </w:r>
    </w:p>
    <w:p w14:paraId="29BE7557" w14:textId="77777777" w:rsidR="0012527A" w:rsidRDefault="000B460C">
      <w:pPr>
        <w:spacing w:after="120"/>
      </w:pPr>
      <w:r>
        <w:t xml:space="preserve">I </w:t>
      </w:r>
      <w:proofErr w:type="spellStart"/>
      <w:r>
        <w:t>beretningsperioden</w:t>
      </w:r>
      <w:proofErr w:type="spellEnd"/>
      <w:r>
        <w:t xml:space="preserve"> er det avholdt ett årsmøte og fire styremøter:</w:t>
      </w:r>
    </w:p>
    <w:p w14:paraId="29BE7558" w14:textId="77777777" w:rsidR="0012527A" w:rsidRDefault="0012527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5160"/>
      </w:tblGrid>
      <w:tr w:rsidR="0012527A" w14:paraId="29BE755C"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BE7559" w14:textId="77777777" w:rsidR="0012527A" w:rsidRDefault="000B460C">
            <w:r>
              <w:rPr>
                <w:b/>
                <w:bCs/>
              </w:rPr>
              <w:t>Dato</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BE755A" w14:textId="77777777" w:rsidR="0012527A" w:rsidRDefault="000B460C">
            <w:r>
              <w:rPr>
                <w:b/>
                <w:bCs/>
              </w:rPr>
              <w:t>Sted</w:t>
            </w:r>
          </w:p>
        </w:tc>
        <w:tc>
          <w:tcPr>
            <w:tcW w:w="5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BE755B" w14:textId="77777777" w:rsidR="0012527A" w:rsidRDefault="000B460C">
            <w:r>
              <w:rPr>
                <w:b/>
                <w:bCs/>
              </w:rPr>
              <w:t>Hovedsaker</w:t>
            </w:r>
          </w:p>
        </w:tc>
      </w:tr>
      <w:tr w:rsidR="0012527A" w14:paraId="29BE756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5D" w14:textId="77777777" w:rsidR="0012527A" w:rsidRDefault="000B460C">
            <w:r>
              <w:lastRenderedPageBreak/>
              <w:t>26. april 2025</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5E" w14:textId="77777777" w:rsidR="0012527A" w:rsidRDefault="000B460C">
            <w:r>
              <w:t>Bindingsvannet (dugnad og årsmøte)</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5F" w14:textId="77777777" w:rsidR="0012527A" w:rsidRDefault="000B460C">
            <w:r>
              <w:t xml:space="preserve">Styrevalg, årsberetning 2024, regnskap, </w:t>
            </w:r>
            <w:proofErr w:type="gramStart"/>
            <w:r>
              <w:t>støttegruppe,</w:t>
            </w:r>
            <w:proofErr w:type="gramEnd"/>
            <w:r>
              <w:t xml:space="preserve"> visjon</w:t>
            </w:r>
          </w:p>
        </w:tc>
      </w:tr>
      <w:tr w:rsidR="0012527A" w14:paraId="29BE7564"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1" w14:textId="77777777" w:rsidR="0012527A" w:rsidRDefault="000B460C">
            <w:r>
              <w:t>9. september 2025</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2" w14:textId="77777777" w:rsidR="0012527A" w:rsidRDefault="000B460C">
            <w:r>
              <w:t>Online</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3" w14:textId="77777777" w:rsidR="0012527A" w:rsidRDefault="000B460C">
            <w:r>
              <w:t xml:space="preserve">Konstituering av styret, kommunekontakt, </w:t>
            </w:r>
            <w:proofErr w:type="gramStart"/>
            <w:r>
              <w:t>medlemsverving,</w:t>
            </w:r>
            <w:proofErr w:type="gramEnd"/>
            <w:r>
              <w:t xml:space="preserve"> gjengroing</w:t>
            </w:r>
          </w:p>
        </w:tc>
      </w:tr>
      <w:tr w:rsidR="0012527A" w14:paraId="29BE7568"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5" w14:textId="77777777" w:rsidR="0012527A" w:rsidRDefault="000B460C">
            <w:r>
              <w:t>17. november 2025</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6" w14:textId="77777777" w:rsidR="0012527A" w:rsidRDefault="000B460C">
            <w:r>
              <w:t xml:space="preserve">Hos Per Kristian </w:t>
            </w:r>
            <w:proofErr w:type="spellStart"/>
            <w:r>
              <w:t>Hilden</w:t>
            </w:r>
            <w:proofErr w:type="spellEnd"/>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7" w14:textId="77777777" w:rsidR="0012527A" w:rsidRDefault="000B460C">
            <w:r>
              <w:t xml:space="preserve">Redd Bindingsvann-status, </w:t>
            </w:r>
            <w:proofErr w:type="gramStart"/>
            <w:r>
              <w:t>medlemsverving,</w:t>
            </w:r>
            <w:proofErr w:type="gramEnd"/>
            <w:r>
              <w:t xml:space="preserve"> julegrantenning</w:t>
            </w:r>
          </w:p>
        </w:tc>
      </w:tr>
      <w:tr w:rsidR="0012527A" w14:paraId="29BE756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9" w14:textId="77777777" w:rsidR="0012527A" w:rsidRDefault="000B460C">
            <w:r>
              <w:t>2. februar 2026</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A" w14:textId="77777777" w:rsidR="0012527A" w:rsidRDefault="000B460C">
            <w:r>
              <w:t xml:space="preserve">Hos Per Kristian </w:t>
            </w:r>
            <w:proofErr w:type="spellStart"/>
            <w:r>
              <w:t>Hilden</w:t>
            </w:r>
            <w:proofErr w:type="spellEnd"/>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B" w14:textId="77777777" w:rsidR="0012527A" w:rsidRDefault="000B460C">
            <w:r>
              <w:t xml:space="preserve">Søknadsprosess gjengroing, </w:t>
            </w:r>
            <w:proofErr w:type="spellStart"/>
            <w:r>
              <w:t>StyreWEB</w:t>
            </w:r>
            <w:proofErr w:type="spellEnd"/>
            <w:r>
              <w:t>-vedtak, medlemstiltak</w:t>
            </w:r>
          </w:p>
        </w:tc>
      </w:tr>
      <w:tr w:rsidR="0012527A" w14:paraId="29BE757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D" w14:textId="77777777" w:rsidR="0012527A" w:rsidRDefault="000B460C">
            <w:r>
              <w:t>26. mars 2026</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E" w14:textId="77777777" w:rsidR="0012527A" w:rsidRDefault="000B460C">
            <w:r>
              <w:t>Hos Ellen Thomsen</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756F" w14:textId="77777777" w:rsidR="0012527A" w:rsidRDefault="000B460C">
            <w:r>
              <w:t xml:space="preserve">Søknadsgjennomgang, grunneieroppfølging, </w:t>
            </w:r>
            <w:proofErr w:type="spellStart"/>
            <w:r>
              <w:t>StyreWEB</w:t>
            </w:r>
            <w:proofErr w:type="spellEnd"/>
            <w:r>
              <w:t>, årsmøteplanlegging</w:t>
            </w:r>
          </w:p>
        </w:tc>
      </w:tr>
      <w:tr w:rsidR="005F18BF" w14:paraId="74B076BB"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04A894" w14:textId="14059639" w:rsidR="005F18BF" w:rsidRDefault="005F18BF">
            <w:r>
              <w:t>15. april 2026</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C4165A" w14:textId="74E59343" w:rsidR="005F18BF" w:rsidRDefault="005F18BF">
            <w:r>
              <w:t>Hos Kristian Staib</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9A3357" w14:textId="77777777" w:rsidR="005F18BF" w:rsidRDefault="005F18BF"/>
        </w:tc>
      </w:tr>
    </w:tbl>
    <w:p w14:paraId="29BE7571" w14:textId="77777777" w:rsidR="0012527A" w:rsidRDefault="0012527A"/>
    <w:p w14:paraId="29BE7572" w14:textId="77777777" w:rsidR="0012527A" w:rsidRDefault="000B460C">
      <w:pPr>
        <w:pStyle w:val="Overskrift1"/>
      </w:pPr>
      <w:r>
        <w:t>4. Saker fra årsmøtet 26. april 2025</w:t>
      </w:r>
    </w:p>
    <w:p w14:paraId="29BE7573" w14:textId="77777777" w:rsidR="0012527A" w:rsidRDefault="000B460C">
      <w:pPr>
        <w:pStyle w:val="Overskrift2"/>
      </w:pPr>
      <w:r>
        <w:t>4.1 Skøytesesongen 2024/2025</w:t>
      </w:r>
    </w:p>
    <w:p w14:paraId="29BE7574" w14:textId="77777777" w:rsidR="0012527A" w:rsidRDefault="000B460C">
      <w:pPr>
        <w:spacing w:after="120"/>
      </w:pPr>
      <w:r>
        <w:t>Skøytesesongen vinteren 2024/2025 ble en viktig begivenhet for velet. Da forholdene på Langen ble dårlige og det ble brøytet bane på Bindingsvannet, skapte dette stor aktivitet og interesse blant beboerne. Det ble tydelig at Bindingsvannet kan være et godt alternativ og supplement til Langen, og at de to vannene kan utfylle hverandre. Velet ønsker å samarbeide med de som brøyter på Langen, og vil arbeide for å legge bedre til rette for aktivitet på Bindingsvannet fremover.</w:t>
      </w:r>
    </w:p>
    <w:p w14:paraId="4F5D83D5" w14:textId="5FC79255" w:rsidR="00E46A91" w:rsidRDefault="00E46A91">
      <w:pPr>
        <w:spacing w:after="120"/>
      </w:pPr>
      <w:r w:rsidRPr="00D958D1">
        <w:rPr>
          <w:highlight w:val="yellow"/>
          <w:rPrChange w:id="0" w:author="Jofred Nesje" w:date="2026-04-21T21:13:00Z" w16du:dateUtc="2026-04-21T19:13:00Z">
            <w:rPr/>
          </w:rPrChange>
        </w:rPr>
        <w:t>Status i år: Dette er ikke en sak Styret har fått fulgt opp i år. Håper å jobbe videre med saken, men har så langt ikke fått noen til å følge opp saken for styret.</w:t>
      </w:r>
      <w:r>
        <w:t xml:space="preserve"> </w:t>
      </w:r>
    </w:p>
    <w:p w14:paraId="29BE7575" w14:textId="77777777" w:rsidR="0012527A" w:rsidRDefault="0012527A"/>
    <w:p w14:paraId="29BE7576" w14:textId="77777777" w:rsidR="0012527A" w:rsidRDefault="000B460C">
      <w:pPr>
        <w:pStyle w:val="Overskrift2"/>
      </w:pPr>
      <w:r>
        <w:t>4.2 Ny organisering – støttegruppe for styret</w:t>
      </w:r>
    </w:p>
    <w:p w14:paraId="29BE7577" w14:textId="77777777" w:rsidR="0012527A" w:rsidRDefault="000B460C">
      <w:pPr>
        <w:spacing w:after="120"/>
      </w:pPr>
      <w:r>
        <w:t>Årsmøtet vedtok å formalisere og videreutvikle «Styrets interessegruppe» til en aktiv støttegruppe. Modellen innebærer at beboere som ønsker å bidra, men som ikke vil sitte i det formelle styret, kan registreres i gruppen. Gruppen vil motta saksliste til styremøter og inviteres til å delta når det er saker de engasjerer seg i. Målet er å fordele konkrete oppgaver til dem som er engasjert i enkeltsakene, slik at ikke alt havner på styremedlemmene.</w:t>
      </w:r>
    </w:p>
    <w:p w14:paraId="65407FBB" w14:textId="0AA006A7" w:rsidR="00E46A91" w:rsidRDefault="000E61EF">
      <w:pPr>
        <w:spacing w:after="120"/>
      </w:pPr>
      <w:r w:rsidRPr="00D958D1">
        <w:rPr>
          <w:highlight w:val="yellow"/>
          <w:rPrChange w:id="1" w:author="Jofred Nesje" w:date="2026-04-21T21:13:00Z" w16du:dateUtc="2026-04-21T19:13:00Z">
            <w:rPr/>
          </w:rPrChange>
        </w:rPr>
        <w:t>Så langt har ingen meldt seg. Styret har heller ikke jobbet aktivt for å rekruttere til gruppen. Det blir viktigere å følge opp fremover når man skal forsøke å ta tak i visjonen.</w:t>
      </w:r>
      <w:r>
        <w:t xml:space="preserve"> </w:t>
      </w:r>
    </w:p>
    <w:p w14:paraId="29BE7578" w14:textId="77777777" w:rsidR="0012527A" w:rsidRDefault="0012527A"/>
    <w:p w14:paraId="29BE7579" w14:textId="77777777" w:rsidR="0012527A" w:rsidRDefault="000B460C">
      <w:pPr>
        <w:pStyle w:val="Overskrift2"/>
      </w:pPr>
      <w:r>
        <w:t>4.3 Visjon for Bindingsvannet</w:t>
      </w:r>
    </w:p>
    <w:p w14:paraId="29BE757A" w14:textId="77777777" w:rsidR="0012527A" w:rsidRDefault="000B460C">
      <w:pPr>
        <w:spacing w:after="120"/>
      </w:pPr>
      <w:r>
        <w:t xml:space="preserve">Visjonsdokumentet for Bindingsvannet ble presentert og diskutert på årsmøtet. Dokumentet beskriver hva velet ønsker å jobbe for, og er et viktig verktøy i dialogen </w:t>
      </w:r>
      <w:r>
        <w:lastRenderedPageBreak/>
        <w:t>med kommuner og myndigheter. Det var bred enighet om visjonen, og eventuelle innspill ble notert for videre oppfølging.</w:t>
      </w:r>
    </w:p>
    <w:p w14:paraId="293E4629" w14:textId="30B5CD34" w:rsidR="000E61EF" w:rsidRDefault="000E61EF">
      <w:pPr>
        <w:spacing w:after="120"/>
      </w:pPr>
      <w:r w:rsidRPr="00D958D1">
        <w:rPr>
          <w:highlight w:val="yellow"/>
          <w:rPrChange w:id="2" w:author="Jofred Nesje" w:date="2026-04-21T21:14:00Z" w16du:dateUtc="2026-04-21T19:14:00Z">
            <w:rPr/>
          </w:rPrChange>
        </w:rPr>
        <w:t>Dette er saken styret har jobbet mest aktivt med gjennom perioden. Det har vært mange møter for å avklare mulighetene for å gjennomføre prosjekter for å «redde» Bindingsvann».</w:t>
      </w:r>
      <w:r>
        <w:t xml:space="preserve"> </w:t>
      </w:r>
    </w:p>
    <w:p w14:paraId="77F86C96" w14:textId="2C01273E" w:rsidR="00D021BE" w:rsidRDefault="00D021BE">
      <w:pPr>
        <w:spacing w:after="120"/>
      </w:pPr>
    </w:p>
    <w:p w14:paraId="29BE757B" w14:textId="77777777" w:rsidR="0012527A" w:rsidRDefault="0012527A"/>
    <w:p w14:paraId="29BE757C" w14:textId="77777777" w:rsidR="0012527A" w:rsidRDefault="000B460C">
      <w:pPr>
        <w:pStyle w:val="Overskrift1"/>
      </w:pPr>
      <w:r>
        <w:t>5. Viktigste saker i styreperioden</w:t>
      </w:r>
    </w:p>
    <w:p w14:paraId="29BE757D" w14:textId="77777777" w:rsidR="0012527A" w:rsidRDefault="000B460C">
      <w:pPr>
        <w:pStyle w:val="Overskrift2"/>
      </w:pPr>
      <w:r>
        <w:t>5.1 Prosjekt Redd Bindingsvann – gjengroing og ferdsel</w:t>
      </w:r>
    </w:p>
    <w:p w14:paraId="29BE757E" w14:textId="77777777" w:rsidR="0012527A" w:rsidRDefault="000B460C">
      <w:pPr>
        <w:spacing w:after="120"/>
      </w:pPr>
      <w:r>
        <w:t>Dette har vært styrets viktigste og mest arbeidskrevende sak i perioden. Bindingsvannet er truet av tiltagende gjengroing, og velet har arbeidet aktivt for å finne løsninger som kan sikre fortsatt ferdsel på vannet.</w:t>
      </w:r>
    </w:p>
    <w:p w14:paraId="29BE757F" w14:textId="77777777" w:rsidR="0012527A" w:rsidRDefault="0012527A"/>
    <w:p w14:paraId="29BE7580" w14:textId="77777777" w:rsidR="0012527A" w:rsidRDefault="000B460C">
      <w:pPr>
        <w:spacing w:after="120"/>
      </w:pPr>
      <w:r>
        <w:rPr>
          <w:b/>
          <w:bCs/>
        </w:rPr>
        <w:t>Arbeidet med kommunene:</w:t>
      </w:r>
    </w:p>
    <w:p w14:paraId="29BE7581" w14:textId="77777777" w:rsidR="0012527A" w:rsidRDefault="000B460C">
      <w:pPr>
        <w:pStyle w:val="Listeavsnitt"/>
        <w:numPr>
          <w:ilvl w:val="0"/>
          <w:numId w:val="2"/>
        </w:numPr>
        <w:spacing w:after="80"/>
      </w:pPr>
      <w:r>
        <w:t xml:space="preserve">Styreleder Jofred Nesje og sekretær Per Kristian </w:t>
      </w:r>
      <w:proofErr w:type="spellStart"/>
      <w:r>
        <w:t>Hilden</w:t>
      </w:r>
      <w:proofErr w:type="spellEnd"/>
      <w:r>
        <w:t xml:space="preserve"> gjennomførte møter med både Nordre Follo og Enebakk kommuner for å orientere om situasjonen og utforske mulige tiltak.</w:t>
      </w:r>
    </w:p>
    <w:p w14:paraId="24650380" w14:textId="77777777" w:rsidR="00DA4C11" w:rsidRDefault="000B460C">
      <w:pPr>
        <w:pStyle w:val="Listeavsnitt"/>
        <w:numPr>
          <w:ilvl w:val="0"/>
          <w:numId w:val="2"/>
        </w:numPr>
        <w:spacing w:after="80"/>
      </w:pPr>
      <w:r>
        <w:t xml:space="preserve">Begge kommuner har vist velvilje, men har samtidig advart om at store inngrep (som mudring og fjerning av torv) er underlagt strenge regler og krever dispensasjon fra flere lovverk. </w:t>
      </w:r>
    </w:p>
    <w:p w14:paraId="4B2CD275" w14:textId="152DF66F" w:rsidR="00DA4C11" w:rsidRDefault="00DA4C11">
      <w:pPr>
        <w:pStyle w:val="Listeavsnitt"/>
        <w:numPr>
          <w:ilvl w:val="0"/>
          <w:numId w:val="2"/>
        </w:numPr>
        <w:spacing w:after="80"/>
      </w:pPr>
      <w:r>
        <w:t>Første og viktigste regelverk er Forskrift om fysiske inngrep i vassdrag, som håndheves på fylkeskommunalt nivå og der dispensasjonssøknader altså ikke avgjøres av kommunene.</w:t>
      </w:r>
    </w:p>
    <w:p w14:paraId="29BE7582" w14:textId="0B35A76F" w:rsidR="0012527A" w:rsidRDefault="000B460C">
      <w:pPr>
        <w:pStyle w:val="Listeavsnitt"/>
        <w:numPr>
          <w:ilvl w:val="0"/>
          <w:numId w:val="2"/>
        </w:numPr>
        <w:spacing w:after="80"/>
      </w:pPr>
      <w:r>
        <w:t>Kommunene er å betrakte som rådgivende instans – velet eller andre private vil måtte stå som tiltakshaver og søker.</w:t>
      </w:r>
    </w:p>
    <w:p w14:paraId="29BE7583" w14:textId="64DFA91C" w:rsidR="0012527A" w:rsidRDefault="000B460C">
      <w:pPr>
        <w:pStyle w:val="Listeavsnitt"/>
        <w:numPr>
          <w:ilvl w:val="0"/>
          <w:numId w:val="2"/>
        </w:numPr>
        <w:spacing w:after="80"/>
      </w:pPr>
      <w:r>
        <w:t xml:space="preserve">Enebakk orienterte om pågående arbeid med «Friluftslivets ferdselsårer», der Bindingsvannet er relevant som turområde. Kommunen varslet også at </w:t>
      </w:r>
      <w:proofErr w:type="spellStart"/>
      <w:r>
        <w:t>Durud</w:t>
      </w:r>
      <w:proofErr w:type="spellEnd"/>
      <w:r>
        <w:t>-området forventes omregulert fra dyrepark.</w:t>
      </w:r>
      <w:r w:rsidR="00D3024E">
        <w:t xml:space="preserve"> Da blir det fort en utvidelse av industriområdet</w:t>
      </w:r>
      <w:r w:rsidR="00337C06">
        <w:t>, som jo ikke akkurat er det som bygger mest opp om området som en naturperle!</w:t>
      </w:r>
    </w:p>
    <w:p w14:paraId="29BE7584" w14:textId="0237228E" w:rsidR="0012527A" w:rsidRDefault="000B460C">
      <w:pPr>
        <w:pStyle w:val="Listeavsnitt"/>
        <w:numPr>
          <w:ilvl w:val="0"/>
          <w:numId w:val="2"/>
        </w:numPr>
        <w:spacing w:after="80"/>
      </w:pPr>
      <w:r>
        <w:t xml:space="preserve">Nordre Follo fulgte opp med å sperre innkjøringen til </w:t>
      </w:r>
      <w:r w:rsidR="00166F9A">
        <w:t>gamle</w:t>
      </w:r>
      <w:r>
        <w:t>veien langs vannet, slik velet hadde bedt om.</w:t>
      </w:r>
    </w:p>
    <w:p w14:paraId="29BE7585" w14:textId="77777777" w:rsidR="0012527A" w:rsidRDefault="0012527A"/>
    <w:p w14:paraId="29BE7586" w14:textId="77777777" w:rsidR="0012527A" w:rsidRDefault="000B460C">
      <w:pPr>
        <w:spacing w:after="120"/>
      </w:pPr>
      <w:r>
        <w:rPr>
          <w:b/>
          <w:bCs/>
        </w:rPr>
        <w:t>Kontakt med statsforvalter og fylkeskommune:</w:t>
      </w:r>
    </w:p>
    <w:p w14:paraId="61CB0095" w14:textId="77777777" w:rsidR="00DA4C11" w:rsidRDefault="000B460C" w:rsidP="00DA4C11">
      <w:pPr>
        <w:pStyle w:val="Listeavsnitt"/>
        <w:numPr>
          <w:ilvl w:val="0"/>
          <w:numId w:val="2"/>
        </w:numPr>
        <w:spacing w:after="80"/>
      </w:pPr>
      <w:r>
        <w:t xml:space="preserve">Etter kontakt med Fylkeskommunen (Knut Magnus Wold) og Statsforvalter (Håvard </w:t>
      </w:r>
      <w:proofErr w:type="spellStart"/>
      <w:r>
        <w:t>Hornnæs</w:t>
      </w:r>
      <w:proofErr w:type="spellEnd"/>
      <w:r>
        <w:t xml:space="preserve">) ble det klart at tillatelse til </w:t>
      </w:r>
      <w:r w:rsidR="00DA4C11">
        <w:t>å gjennomføre tiltak i Bindingsvannet krever dispensasjon etter Forskrift om fysiske inngrep i vassdrag.</w:t>
      </w:r>
    </w:p>
    <w:p w14:paraId="39603839" w14:textId="3812B10D" w:rsidR="00F66CBC" w:rsidRDefault="00DA4C11" w:rsidP="00F66CBC">
      <w:pPr>
        <w:pStyle w:val="Listeavsnitt"/>
        <w:numPr>
          <w:ilvl w:val="0"/>
          <w:numId w:val="2"/>
        </w:numPr>
        <w:spacing w:after="80"/>
      </w:pPr>
      <w:r>
        <w:t xml:space="preserve">Det ble også klart at </w:t>
      </w:r>
      <w:r w:rsidR="000B460C">
        <w:t xml:space="preserve">større </w:t>
      </w:r>
      <w:r>
        <w:t xml:space="preserve">tiltak med uttak av flytemose eller bunnmasse </w:t>
      </w:r>
      <w:r w:rsidR="000B460C">
        <w:t>er svært usannsynlig</w:t>
      </w:r>
      <w:r w:rsidR="00F66CBC">
        <w:t xml:space="preserve">, som illustreres av Prosjekt Siggerudkanalen, som ble åpnet i august 2025. Prosjektet var utarbeidet i samarbeid mellom Nordre Follo kommune og lokale krefter og skulle gjøre Møkkalangen mer tilgjengelig </w:t>
      </w:r>
      <w:r w:rsidR="00F66CBC">
        <w:lastRenderedPageBreak/>
        <w:t xml:space="preserve">for friluftsliv ved å bl.a. å fjerne masse. Til tross for stor lokal innsats, klarlagt finansiering og profesjonell prosjektering ble prosjektet ikke gitt </w:t>
      </w:r>
      <w:r w:rsidR="000E61EF">
        <w:t>tillatelse</w:t>
      </w:r>
      <w:r w:rsidR="00F66CBC">
        <w:t xml:space="preserve"> til inngrepene det hadde planlagt (søker og tiltakshaver i denne søknaden var Nordre Follo kommune).</w:t>
      </w:r>
    </w:p>
    <w:p w14:paraId="29BE7588" w14:textId="2920547B" w:rsidR="0012527A" w:rsidRDefault="00F66CBC">
      <w:pPr>
        <w:pStyle w:val="Listeavsnitt"/>
        <w:numPr>
          <w:ilvl w:val="0"/>
          <w:numId w:val="2"/>
        </w:numPr>
        <w:spacing w:after="80"/>
      </w:pPr>
      <w:r>
        <w:t xml:space="preserve">Fra fylkeskommunen ble det likevel gitt uttrykk for at tillatelse vil kunne vurderes </w:t>
      </w:r>
      <w:r w:rsidR="000B460C">
        <w:t>til avgrensede tiltak for å holde overflateferdsel åpen</w:t>
      </w:r>
      <w:r w:rsidR="00DA4C11">
        <w:t>, for eksempel ved</w:t>
      </w:r>
      <w:r>
        <w:t xml:space="preserve"> mindre</w:t>
      </w:r>
      <w:r w:rsidR="00DA4C11">
        <w:t xml:space="preserve"> tiltak</w:t>
      </w:r>
      <w:r>
        <w:t xml:space="preserve"> </w:t>
      </w:r>
      <w:r w:rsidR="00DA4C11">
        <w:t xml:space="preserve">i </w:t>
      </w:r>
      <w:r w:rsidR="000B460C">
        <w:t xml:space="preserve">flytemosen foran Bindingsveien 192 (område 1) og eventuelt </w:t>
      </w:r>
      <w:r w:rsidR="00DA4C11">
        <w:t xml:space="preserve">sør for </w:t>
      </w:r>
      <w:r w:rsidR="000B460C">
        <w:t>gangbroen til Bindingsveien 230 og 232 (område 3).</w:t>
      </w:r>
    </w:p>
    <w:p w14:paraId="29BE7589" w14:textId="77777777" w:rsidR="0012527A" w:rsidRDefault="0012527A"/>
    <w:p w14:paraId="29BE758A" w14:textId="77777777" w:rsidR="0012527A" w:rsidRDefault="000B460C">
      <w:pPr>
        <w:spacing w:after="120"/>
      </w:pPr>
      <w:r>
        <w:rPr>
          <w:b/>
          <w:bCs/>
        </w:rPr>
        <w:t>Søknadsarbeid (frem til årsmøtet 9. mai 2026):</w:t>
      </w:r>
    </w:p>
    <w:p w14:paraId="29BE758B" w14:textId="3EF785CC" w:rsidR="0012527A" w:rsidRDefault="000B460C">
      <w:pPr>
        <w:pStyle w:val="Listeavsnitt"/>
        <w:numPr>
          <w:ilvl w:val="0"/>
          <w:numId w:val="2"/>
        </w:numPr>
        <w:spacing w:after="80"/>
      </w:pPr>
      <w:r>
        <w:t xml:space="preserve">Per Kristian </w:t>
      </w:r>
      <w:proofErr w:type="spellStart"/>
      <w:r>
        <w:t>Hilden</w:t>
      </w:r>
      <w:proofErr w:type="spellEnd"/>
      <w:r>
        <w:t xml:space="preserve"> utarbeidet et utkast til søknad om </w:t>
      </w:r>
      <w:proofErr w:type="spellStart"/>
      <w:r w:rsidR="00DA4C11">
        <w:t>dispensasasjon</w:t>
      </w:r>
      <w:proofErr w:type="spellEnd"/>
      <w:r w:rsidR="00DA4C11">
        <w:t xml:space="preserve"> etter Forskrift om </w:t>
      </w:r>
      <w:r>
        <w:t>fysisk inngrep i vassdrag</w:t>
      </w:r>
      <w:r w:rsidR="00DA4C11">
        <w:t>, der det søkes om anledning til å sikre ferdsel i flytemose langs land foran Svarholveien 36 og sør for gangbro til Bindingsveien 230 og 232</w:t>
      </w:r>
      <w:r>
        <w:t>.</w:t>
      </w:r>
    </w:p>
    <w:p w14:paraId="29BE758C" w14:textId="77777777" w:rsidR="0012527A" w:rsidRDefault="000B460C">
      <w:pPr>
        <w:pStyle w:val="Listeavsnitt"/>
        <w:numPr>
          <w:ilvl w:val="0"/>
          <w:numId w:val="2"/>
        </w:numPr>
        <w:spacing w:after="80"/>
      </w:pPr>
      <w:r>
        <w:t>Søknaden ble gjennomgått på styremøtet 26. mars 2026. Det ble vedtatt å justere tekniske detaljer (bredde på kanal reduseres fra 10 til 5–7 m, omtale av deponi tas ut) og å kontakte berørte grunneiere før innlevering.</w:t>
      </w:r>
    </w:p>
    <w:p w14:paraId="29BE758D" w14:textId="3186438F" w:rsidR="0012527A" w:rsidRDefault="00DA4C11">
      <w:pPr>
        <w:pStyle w:val="Listeavsnitt"/>
        <w:numPr>
          <w:ilvl w:val="0"/>
          <w:numId w:val="2"/>
        </w:numPr>
        <w:spacing w:after="80"/>
      </w:pPr>
      <w:r>
        <w:t>De berørte grunneiere ble kontaktet og godtok å nevnes i søknaden. Fra Svartholveien 44 ble det kommentert at</w:t>
      </w:r>
      <w:r w:rsidR="0009054A">
        <w:t xml:space="preserve"> </w:t>
      </w:r>
      <w:proofErr w:type="spellStart"/>
      <w:r w:rsidR="0009054A">
        <w:t>padlelei</w:t>
      </w:r>
      <w:proofErr w:type="spellEnd"/>
      <w:r w:rsidR="0009054A">
        <w:t xml:space="preserve"> ikke ønskes inntil land ved denne adressen, og at eventuelt flyttet flytemose heller ikke tjores på denne adressen</w:t>
      </w:r>
      <w:r w:rsidR="000B460C">
        <w:t>.</w:t>
      </w:r>
    </w:p>
    <w:p w14:paraId="29BE758E" w14:textId="77777777" w:rsidR="0012527A" w:rsidRDefault="000B460C">
      <w:pPr>
        <w:pStyle w:val="Listeavsnitt"/>
        <w:numPr>
          <w:ilvl w:val="0"/>
          <w:numId w:val="2"/>
        </w:numPr>
        <w:spacing w:after="80"/>
      </w:pPr>
      <w:r>
        <w:t>Risikoen for at søknaden skaper offentlig oppmerksomhet rundt private installasjoner langs vannet ble diskutert og tatt til etterretning.</w:t>
      </w:r>
    </w:p>
    <w:p w14:paraId="29BE758F" w14:textId="77777777" w:rsidR="0012527A" w:rsidRDefault="0012527A"/>
    <w:p w14:paraId="29BE7590" w14:textId="77777777" w:rsidR="0012527A" w:rsidRDefault="000B460C">
      <w:pPr>
        <w:pStyle w:val="Overskrift2"/>
      </w:pPr>
      <w:r>
        <w:t>5.2 Medlemsutvikling og informasjonsarbeid</w:t>
      </w:r>
    </w:p>
    <w:p w14:paraId="29BE7591" w14:textId="77777777" w:rsidR="0012527A" w:rsidRDefault="000B460C">
      <w:pPr>
        <w:spacing w:after="120"/>
      </w:pPr>
      <w:r>
        <w:t xml:space="preserve">Velet har i perioden hatt </w:t>
      </w:r>
      <w:proofErr w:type="gramStart"/>
      <w:r>
        <w:t>fokus</w:t>
      </w:r>
      <w:proofErr w:type="gramEnd"/>
      <w:r>
        <w:t xml:space="preserve"> på å øke antallet betalende medlemmer, da dette er avgjørende for foreningens økonomi og handlingsrom.</w:t>
      </w:r>
    </w:p>
    <w:p w14:paraId="29BE7592" w14:textId="77777777" w:rsidR="0012527A" w:rsidRDefault="000B460C">
      <w:pPr>
        <w:pStyle w:val="Listeavsnitt"/>
        <w:numPr>
          <w:ilvl w:val="0"/>
          <w:numId w:val="2"/>
        </w:numPr>
        <w:spacing w:after="80"/>
      </w:pPr>
      <w:r>
        <w:t>Kristian Staib har fått ansvar for PR, markedsføring og IT-systemer.</w:t>
      </w:r>
    </w:p>
    <w:p w14:paraId="29BE7593" w14:textId="77777777" w:rsidR="0012527A" w:rsidRDefault="000B460C">
      <w:pPr>
        <w:pStyle w:val="Listeavsnitt"/>
        <w:numPr>
          <w:ilvl w:val="0"/>
          <w:numId w:val="2"/>
        </w:numPr>
        <w:spacing w:after="80"/>
      </w:pPr>
      <w:r>
        <w:t>Det ble vedtatt å ta i bruk Facebook-gruppen «Bindingsvannet vel» mer aktivt som informasjonskanal, med Kristian Staib som administrator.</w:t>
      </w:r>
    </w:p>
    <w:p w14:paraId="29BE7594" w14:textId="77777777" w:rsidR="0012527A" w:rsidRDefault="000B460C">
      <w:pPr>
        <w:pStyle w:val="Listeavsnitt"/>
        <w:numPr>
          <w:ilvl w:val="0"/>
          <w:numId w:val="2"/>
        </w:numPr>
        <w:spacing w:after="80"/>
      </w:pPr>
      <w:r>
        <w:t xml:space="preserve">Det ble utarbeidet forslag til konkrete vervingstiltak, inkludert velkomstpakker til nye beboere, </w:t>
      </w:r>
      <w:proofErr w:type="spellStart"/>
      <w:r>
        <w:t>utstyrslån</w:t>
      </w:r>
      <w:proofErr w:type="spellEnd"/>
      <w:r>
        <w:t xml:space="preserve"> for medlemmer, og sosiale arrangement.</w:t>
      </w:r>
    </w:p>
    <w:p w14:paraId="29BE7595" w14:textId="580804AE" w:rsidR="0012527A" w:rsidRDefault="000B460C">
      <w:pPr>
        <w:pStyle w:val="Listeavsnitt"/>
        <w:numPr>
          <w:ilvl w:val="0"/>
          <w:numId w:val="2"/>
        </w:numPr>
        <w:spacing w:after="80"/>
      </w:pPr>
      <w:r>
        <w:t xml:space="preserve">Styret vedtok </w:t>
      </w:r>
      <w:r w:rsidR="0009054A">
        <w:t xml:space="preserve">forslag til </w:t>
      </w:r>
      <w:r>
        <w:t xml:space="preserve">vervekampanje </w:t>
      </w:r>
      <w:r w:rsidR="0009054A">
        <w:t xml:space="preserve">med vekt på tiltak og tilbud ved </w:t>
      </w:r>
      <w:proofErr w:type="spellStart"/>
      <w:r w:rsidR="0009054A">
        <w:t>Egilhuken</w:t>
      </w:r>
      <w:proofErr w:type="spellEnd"/>
      <w:r w:rsidR="0009054A">
        <w:t>, og velkomstpakke for nye medlemmer med informasjon, turkart og, når dette er klart, nøkkel til kano og ev. annet utstyr som kan lånes av velets medlemmer</w:t>
      </w:r>
      <w:r>
        <w:t>.</w:t>
      </w:r>
    </w:p>
    <w:p w14:paraId="29BE7596" w14:textId="77777777" w:rsidR="0012527A" w:rsidRDefault="0012527A"/>
    <w:p w14:paraId="29BE7597" w14:textId="77777777" w:rsidR="0012527A" w:rsidRDefault="000B460C">
      <w:pPr>
        <w:pStyle w:val="Overskrift2"/>
      </w:pPr>
      <w:r>
        <w:t xml:space="preserve">5.3 Digitale systemer – </w:t>
      </w:r>
      <w:proofErr w:type="spellStart"/>
      <w:r>
        <w:t>StyreWEB</w:t>
      </w:r>
      <w:proofErr w:type="spellEnd"/>
    </w:p>
    <w:p w14:paraId="29BE7598" w14:textId="77777777" w:rsidR="0012527A" w:rsidRDefault="000B460C">
      <w:pPr>
        <w:spacing w:after="120"/>
      </w:pPr>
      <w:r>
        <w:t xml:space="preserve">Velet vedtok å ta i bruk </w:t>
      </w:r>
      <w:proofErr w:type="spellStart"/>
      <w:r>
        <w:t>StyreWEB</w:t>
      </w:r>
      <w:proofErr w:type="spellEnd"/>
      <w:r>
        <w:t xml:space="preserve"> gjennom Vellenes Fellesorganisasjon (VFO) for å modernisere håndteringen av medlemsregister og kontingent.</w:t>
      </w:r>
    </w:p>
    <w:p w14:paraId="29BE7599" w14:textId="77777777" w:rsidR="0012527A" w:rsidRDefault="000B460C">
      <w:pPr>
        <w:pStyle w:val="Listeavsnitt"/>
        <w:numPr>
          <w:ilvl w:val="0"/>
          <w:numId w:val="2"/>
        </w:numPr>
        <w:spacing w:after="80"/>
      </w:pPr>
      <w:r>
        <w:t>Vedtak om innkjøp av grunnpakke med økonomimodul ble fattet på styremøtet 2. februar 2026.</w:t>
      </w:r>
    </w:p>
    <w:p w14:paraId="29BE759A" w14:textId="77777777" w:rsidR="0012527A" w:rsidRDefault="000B460C">
      <w:pPr>
        <w:pStyle w:val="Listeavsnitt"/>
        <w:numPr>
          <w:ilvl w:val="0"/>
          <w:numId w:val="2"/>
        </w:numPr>
        <w:spacing w:after="80"/>
      </w:pPr>
      <w:r>
        <w:lastRenderedPageBreak/>
        <w:t>Halvard Nørbech fikk ansvar for å følge opp implementeringen, som ennå ikke er sluttført per mars 2026.</w:t>
      </w:r>
    </w:p>
    <w:p w14:paraId="29BE759B" w14:textId="77777777" w:rsidR="0012527A" w:rsidRDefault="0012527A"/>
    <w:p w14:paraId="29BE759C" w14:textId="77777777" w:rsidR="0012527A" w:rsidRDefault="000B460C">
      <w:pPr>
        <w:pStyle w:val="Overskrift2"/>
      </w:pPr>
      <w:r>
        <w:t>5.4 Visjonsdokumentet for Bindingsvannet</w:t>
      </w:r>
    </w:p>
    <w:p w14:paraId="29BE759D" w14:textId="77777777" w:rsidR="0012527A" w:rsidRDefault="000B460C">
      <w:pPr>
        <w:spacing w:after="120"/>
      </w:pPr>
      <w:r>
        <w:t>Styret vurderte om visjonsdokumentet bør revideres i lys av ny kunnskap fra kommunedialogene. Jofred Nesje fikk i oppdrag å gjennomgå og oppdatere dokumentet slik at det fortsatt kan brukes aktivt overfor myndigheter, andre organisasjoner og beboere.</w:t>
      </w:r>
    </w:p>
    <w:p w14:paraId="29BE759E" w14:textId="77777777" w:rsidR="0012527A" w:rsidRDefault="0012527A"/>
    <w:p w14:paraId="29BE759F" w14:textId="77777777" w:rsidR="0012527A" w:rsidRDefault="000B460C">
      <w:pPr>
        <w:pStyle w:val="Overskrift2"/>
      </w:pPr>
      <w:r>
        <w:t>5.5 Vedlikehold og lokalt miljø</w:t>
      </w:r>
    </w:p>
    <w:p w14:paraId="29BE75A0" w14:textId="0EB40D8A" w:rsidR="0012527A" w:rsidRDefault="000B460C">
      <w:pPr>
        <w:pStyle w:val="Listeavsnitt"/>
        <w:numPr>
          <w:ilvl w:val="0"/>
          <w:numId w:val="2"/>
        </w:numPr>
        <w:spacing w:after="80"/>
      </w:pPr>
      <w:r>
        <w:t>Ellen Thomsen tok initiativ til å sende informasjon til tomteeiere langs vannet om viktigheten av å holde vegetasjonen nede og fjerne døde trær.</w:t>
      </w:r>
      <w:r w:rsidR="00D958D1">
        <w:t xml:space="preserve"> Dette er ikke fulgt opp så langt. </w:t>
      </w:r>
    </w:p>
    <w:p w14:paraId="29BE75A1" w14:textId="368DA9E3" w:rsidR="0012527A" w:rsidRDefault="000B460C">
      <w:pPr>
        <w:pStyle w:val="Listeavsnitt"/>
        <w:numPr>
          <w:ilvl w:val="0"/>
          <w:numId w:val="2"/>
        </w:numPr>
        <w:spacing w:after="80"/>
      </w:pPr>
      <w:r>
        <w:t>Julegran</w:t>
      </w:r>
      <w:r w:rsidR="002B6634">
        <w:t>en ble tent også i år</w:t>
      </w:r>
      <w:r w:rsidR="00F245BA">
        <w:t>!</w:t>
      </w:r>
      <w:r w:rsidR="002B6634">
        <w:t xml:space="preserve"> Men </w:t>
      </w:r>
      <w:r w:rsidR="00BC2CCE">
        <w:t xml:space="preserve">med bakgrunn i at det ikke bor barn i aktuell alder i området for tiden vurderte styret at det heller ikke i år ville være interesse for et eventuelt </w:t>
      </w:r>
      <w:r w:rsidR="005E6DCD">
        <w:t>arrangement i velets regi</w:t>
      </w:r>
      <w:r w:rsidR="00F245BA">
        <w:t>.</w:t>
      </w:r>
      <w:r w:rsidR="00BC2CCE">
        <w:t xml:space="preserve"> Styret håper det i fremtiden kan bli grunnlag for å </w:t>
      </w:r>
      <w:r w:rsidR="00D958D1">
        <w:t>gjenoppta</w:t>
      </w:r>
      <w:r w:rsidR="00BC2CCE">
        <w:t xml:space="preserve"> tradisjonen med arrangement knyttet til julegrantenning.</w:t>
      </w:r>
      <w:r w:rsidR="00F245BA">
        <w:t xml:space="preserve"> </w:t>
      </w:r>
    </w:p>
    <w:p w14:paraId="29BE75A2" w14:textId="739D4F01" w:rsidR="0012527A" w:rsidRDefault="000B460C">
      <w:pPr>
        <w:pStyle w:val="Listeavsnitt"/>
        <w:numPr>
          <w:ilvl w:val="0"/>
          <w:numId w:val="2"/>
        </w:numPr>
        <w:spacing w:after="80"/>
      </w:pPr>
      <w:r>
        <w:t>Gapahuken (Egil-huken)</w:t>
      </w:r>
      <w:r w:rsidR="00F245BA">
        <w:t xml:space="preserve"> har sunket sammen. </w:t>
      </w:r>
      <w:r w:rsidR="00BB6FBC">
        <w:t>Den trengs å</w:t>
      </w:r>
      <w:r>
        <w:t xml:space="preserve"> hev</w:t>
      </w:r>
      <w:r w:rsidR="00BB6FBC">
        <w:t>es</w:t>
      </w:r>
      <w:r>
        <w:t xml:space="preserve"> – planlegges utbedret på dugnaden 9. mai 2026.</w:t>
      </w:r>
    </w:p>
    <w:p w14:paraId="45A0B2E1" w14:textId="0577CD4E" w:rsidR="007763E1" w:rsidRDefault="00532221" w:rsidP="00532221">
      <w:pPr>
        <w:pStyle w:val="Listeavsnitt"/>
        <w:numPr>
          <w:ilvl w:val="0"/>
          <w:numId w:val="2"/>
        </w:numPr>
        <w:spacing w:after="80"/>
      </w:pPr>
      <w:r>
        <w:t xml:space="preserve">Etter at Oslo kommune i 2025 vedtok å innføre gebyr ved sine gjenbruksstasjoner er vårt område blitt mer utsatt for ulovlig dumping. </w:t>
      </w:r>
      <w:r w:rsidR="007763E1">
        <w:t>Blant sakene velet har fulgt opp er hensatt personbil i gamleveien, og en stor tilhenger for vogntog som også var hensatt i gamleveien. Styremedlem i velet ble sitert i lokal presse i anledning sistnevnte sak, der det også forekom omfattende søppeldumping i og ved henger.</w:t>
      </w:r>
    </w:p>
    <w:p w14:paraId="2AF6569E" w14:textId="2E58C9BF" w:rsidR="00532221" w:rsidRDefault="00532221" w:rsidP="00532221">
      <w:pPr>
        <w:pStyle w:val="Listeavsnitt"/>
        <w:numPr>
          <w:ilvl w:val="0"/>
          <w:numId w:val="2"/>
        </w:numPr>
        <w:spacing w:after="80"/>
      </w:pPr>
      <w:r>
        <w:t>Velet har brukt sin kontakt med særlig skogsbestyrer Tor-Egil Holm i Nordre Follo til å forfølge ulovlig dumping og har opplevd at dette h</w:t>
      </w:r>
      <w:r w:rsidR="007763E1">
        <w:t>a</w:t>
      </w:r>
      <w:r>
        <w:t>r vært nyttig</w:t>
      </w:r>
      <w:r w:rsidR="007763E1">
        <w:t>, herunder angående fjerning av de to nevnte kjøretøyene</w:t>
      </w:r>
      <w:r>
        <w:t>.</w:t>
      </w:r>
    </w:p>
    <w:p w14:paraId="60E558D2" w14:textId="43D2DB4E" w:rsidR="00532221" w:rsidRDefault="00532221" w:rsidP="00532221">
      <w:pPr>
        <w:pStyle w:val="Listeavsnitt"/>
        <w:numPr>
          <w:ilvl w:val="0"/>
          <w:numId w:val="2"/>
        </w:numPr>
        <w:spacing w:after="80"/>
      </w:pPr>
      <w:r>
        <w:t xml:space="preserve">Per april 2025 er det to større forsøplingssaker som venter på opprydding: Et lass impregnert trevirke i gamleveien, og et større lass rivningsmasse som er dumpet på branntomta ved </w:t>
      </w:r>
      <w:proofErr w:type="spellStart"/>
      <w:r>
        <w:t>Hellebråtvika</w:t>
      </w:r>
      <w:proofErr w:type="spellEnd"/>
      <w:r>
        <w:t xml:space="preserve">. </w:t>
      </w:r>
    </w:p>
    <w:p w14:paraId="29BE75A3" w14:textId="56A40029" w:rsidR="0012527A" w:rsidRDefault="000B460C">
      <w:pPr>
        <w:pStyle w:val="Listeavsnitt"/>
        <w:numPr>
          <w:ilvl w:val="0"/>
          <w:numId w:val="2"/>
        </w:numPr>
        <w:spacing w:after="80"/>
      </w:pPr>
      <w:r>
        <w:t xml:space="preserve">Nordre Follo kommune har lovet å rydde </w:t>
      </w:r>
      <w:r w:rsidR="00532221">
        <w:t xml:space="preserve">begge «etter påske». I den forbindelse skal det etableres </w:t>
      </w:r>
      <w:proofErr w:type="spellStart"/>
      <w:r w:rsidR="00532221">
        <w:t>sperriung</w:t>
      </w:r>
      <w:proofErr w:type="spellEnd"/>
      <w:r w:rsidR="00532221">
        <w:t xml:space="preserve"> for adkomst med kjøretøy til branntomta ved </w:t>
      </w:r>
      <w:proofErr w:type="spellStart"/>
      <w:r w:rsidR="00532221">
        <w:t>Hellebråtvika</w:t>
      </w:r>
      <w:proofErr w:type="spellEnd"/>
      <w:r w:rsidR="00532221">
        <w:t>.</w:t>
      </w:r>
    </w:p>
    <w:p w14:paraId="29BE75A4" w14:textId="77777777" w:rsidR="0012527A" w:rsidRDefault="000B460C">
      <w:pPr>
        <w:pStyle w:val="Listeavsnitt"/>
        <w:numPr>
          <w:ilvl w:val="0"/>
          <w:numId w:val="2"/>
        </w:numPr>
        <w:spacing w:after="80"/>
      </w:pPr>
      <w:r>
        <w:t>Planavdelingen i Nordre Follo vurderer tiltak for gang- og sykkelsti i gamleveien. Skogsbestyrer Tor-Egil purrer på kommunen.</w:t>
      </w:r>
    </w:p>
    <w:p w14:paraId="29BE75A5" w14:textId="77777777" w:rsidR="0012527A" w:rsidRDefault="0012527A"/>
    <w:p w14:paraId="29BE75A6" w14:textId="77777777" w:rsidR="0012527A" w:rsidRDefault="000B460C">
      <w:pPr>
        <w:pStyle w:val="Overskrift1"/>
      </w:pPr>
      <w:r>
        <w:t>6. Økonomi</w:t>
      </w:r>
    </w:p>
    <w:p w14:paraId="29BE75A7" w14:textId="77777777" w:rsidR="0012527A" w:rsidRDefault="000B460C">
      <w:pPr>
        <w:spacing w:after="120"/>
      </w:pPr>
      <w:r>
        <w:t xml:space="preserve">Kasserer Lisa Nordblom har hatt ansvar for regnskapet i perioden. Velet har en sunn økonomi med noe oppsparte midler. Med lav aktivitet gir driften et mindre overskudd, </w:t>
      </w:r>
      <w:r>
        <w:lastRenderedPageBreak/>
        <w:t>men større tiltak vil kreve økte inntekter og/eller ekstern finansiering. Fullstendig regnskap legges frem som egen sak på årsmøtet.</w:t>
      </w:r>
    </w:p>
    <w:p w14:paraId="29BE75A8" w14:textId="77777777" w:rsidR="0012527A" w:rsidRDefault="0012527A"/>
    <w:p w14:paraId="29BE75A9" w14:textId="77777777" w:rsidR="0012527A" w:rsidRDefault="000B460C">
      <w:pPr>
        <w:pStyle w:val="Overskrift1"/>
      </w:pPr>
      <w:r>
        <w:t>7. Planlagte saker på årsmøtet 9. mai 2026</w:t>
      </w:r>
    </w:p>
    <w:p w14:paraId="29BE75AA" w14:textId="77777777" w:rsidR="0012527A" w:rsidRDefault="000B460C">
      <w:pPr>
        <w:pStyle w:val="Listeavsnitt"/>
        <w:numPr>
          <w:ilvl w:val="0"/>
          <w:numId w:val="2"/>
        </w:numPr>
        <w:spacing w:after="80"/>
      </w:pPr>
      <w:r>
        <w:t>Godkjenning av årsberetning og regnskap for 2025.</w:t>
      </w:r>
    </w:p>
    <w:p w14:paraId="29BE75AB" w14:textId="77777777" w:rsidR="0012527A" w:rsidRDefault="000B460C">
      <w:pPr>
        <w:pStyle w:val="Listeavsnitt"/>
        <w:numPr>
          <w:ilvl w:val="0"/>
          <w:numId w:val="2"/>
        </w:numPr>
        <w:spacing w:after="80"/>
      </w:pPr>
      <w:r>
        <w:t>Valg av styre for kommende periode.</w:t>
      </w:r>
    </w:p>
    <w:p w14:paraId="29BE75AC" w14:textId="77777777" w:rsidR="0012527A" w:rsidRDefault="000B460C">
      <w:pPr>
        <w:pStyle w:val="Listeavsnitt"/>
        <w:numPr>
          <w:ilvl w:val="0"/>
          <w:numId w:val="2"/>
        </w:numPr>
        <w:spacing w:after="80"/>
      </w:pPr>
      <w:r>
        <w:t>Vedtak om plan for vervekampanje og medlemstiltak.</w:t>
      </w:r>
    </w:p>
    <w:p w14:paraId="29BE75AD" w14:textId="77777777" w:rsidR="0012527A" w:rsidRDefault="000B460C">
      <w:pPr>
        <w:pStyle w:val="Listeavsnitt"/>
        <w:numPr>
          <w:ilvl w:val="0"/>
          <w:numId w:val="2"/>
        </w:numPr>
        <w:spacing w:after="80"/>
      </w:pPr>
      <w:r>
        <w:t>Status og videre fremdrift for søknad om tiltak mot gjengroing.</w:t>
      </w:r>
    </w:p>
    <w:p w14:paraId="29BE75AE" w14:textId="77777777" w:rsidR="0012527A" w:rsidRDefault="000B460C">
      <w:pPr>
        <w:pStyle w:val="Listeavsnitt"/>
        <w:numPr>
          <w:ilvl w:val="0"/>
          <w:numId w:val="2"/>
        </w:numPr>
        <w:spacing w:after="80"/>
      </w:pPr>
      <w:r>
        <w:t>Dugnad – herunder heving av gapahuken (Egil-huken).</w:t>
      </w:r>
    </w:p>
    <w:p w14:paraId="29BE75AF" w14:textId="77777777" w:rsidR="0012527A" w:rsidRDefault="000B460C">
      <w:pPr>
        <w:pStyle w:val="Listeavsnitt"/>
        <w:numPr>
          <w:ilvl w:val="0"/>
          <w:numId w:val="2"/>
        </w:numPr>
        <w:spacing w:after="80"/>
      </w:pPr>
      <w:r>
        <w:t>Eventuelt.</w:t>
      </w:r>
    </w:p>
    <w:p w14:paraId="29BE75B0" w14:textId="77777777" w:rsidR="0012527A" w:rsidRDefault="0012527A"/>
    <w:p w14:paraId="29BE75B1" w14:textId="77777777" w:rsidR="0012527A" w:rsidRDefault="000B460C">
      <w:pPr>
        <w:pStyle w:val="Overskrift1"/>
      </w:pPr>
      <w:r>
        <w:t>8. Avslutning</w:t>
      </w:r>
    </w:p>
    <w:p w14:paraId="29BE75B2" w14:textId="77777777" w:rsidR="0012527A" w:rsidRDefault="000B460C">
      <w:pPr>
        <w:spacing w:after="120"/>
      </w:pPr>
      <w:r>
        <w:t>Styret takker alle medlemmer og bidragsytere for engasjementet i perioden. Det har vært et aktivt år med mye nybrottsarbeid, særlig knyttet til gjengroingsproblematikken og kontakten med kommuner og myndigheter. Skøytesesongen vinteren 2024/2025 viste potensialet Bindingsvannet har som rekreasjonsområde for hele lokalmiljøet, og dette gir ekstra motivasjon for arbeidet som ligger foran oss.</w:t>
      </w:r>
    </w:p>
    <w:p w14:paraId="29BE75B3" w14:textId="77777777" w:rsidR="0012527A" w:rsidRDefault="000B460C">
      <w:pPr>
        <w:spacing w:after="120"/>
      </w:pPr>
      <w:r>
        <w:t>Vi ser frem til et godt årsmøte og fortsatt samarbeid til beste for Bindingsvannet og nærmiljøet.</w:t>
      </w:r>
    </w:p>
    <w:p w14:paraId="29BE75B4" w14:textId="77777777" w:rsidR="0012527A" w:rsidRDefault="0012527A"/>
    <w:p w14:paraId="29BE75B5" w14:textId="77777777" w:rsidR="0012527A" w:rsidRDefault="0012527A"/>
    <w:p w14:paraId="29BE75B6" w14:textId="6B0EE780" w:rsidR="0012527A" w:rsidRDefault="004164E8">
      <w:pPr>
        <w:spacing w:before="480"/>
      </w:pPr>
      <w:r>
        <w:rPr>
          <w:i/>
          <w:iCs/>
        </w:rPr>
        <w:t>Siggerud</w:t>
      </w:r>
      <w:r w:rsidR="000B460C">
        <w:rPr>
          <w:i/>
          <w:iCs/>
        </w:rPr>
        <w:t>, april 2026</w:t>
      </w:r>
    </w:p>
    <w:p w14:paraId="29BE75B7" w14:textId="77777777" w:rsidR="0012527A" w:rsidRDefault="000B460C">
      <w:pPr>
        <w:spacing w:before="240"/>
      </w:pPr>
      <w:r>
        <w:t>Jofred Nesje</w:t>
      </w:r>
    </w:p>
    <w:p w14:paraId="29BE75B8" w14:textId="77777777" w:rsidR="0012527A" w:rsidRDefault="000B460C">
      <w:r>
        <w:rPr>
          <w:i/>
          <w:iCs/>
        </w:rPr>
        <w:t>Styreleder, Bindingsvannet vel</w:t>
      </w:r>
    </w:p>
    <w:sectPr w:rsidR="00125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1D0"/>
    <w:multiLevelType w:val="hybridMultilevel"/>
    <w:tmpl w:val="75DCEFF0"/>
    <w:lvl w:ilvl="0" w:tplc="81AAE2F2">
      <w:start w:val="1"/>
      <w:numFmt w:val="bullet"/>
      <w:lvlText w:val="●"/>
      <w:lvlJc w:val="left"/>
      <w:pPr>
        <w:ind w:left="720" w:hanging="360"/>
      </w:pPr>
    </w:lvl>
    <w:lvl w:ilvl="1" w:tplc="0C5EDB1C">
      <w:start w:val="1"/>
      <w:numFmt w:val="bullet"/>
      <w:lvlText w:val="○"/>
      <w:lvlJc w:val="left"/>
      <w:pPr>
        <w:ind w:left="1440" w:hanging="360"/>
      </w:pPr>
    </w:lvl>
    <w:lvl w:ilvl="2" w:tplc="74D0B090">
      <w:start w:val="1"/>
      <w:numFmt w:val="bullet"/>
      <w:lvlText w:val="■"/>
      <w:lvlJc w:val="left"/>
      <w:pPr>
        <w:ind w:left="2160" w:hanging="360"/>
      </w:pPr>
    </w:lvl>
    <w:lvl w:ilvl="3" w:tplc="1AAA48C8">
      <w:start w:val="1"/>
      <w:numFmt w:val="bullet"/>
      <w:lvlText w:val="●"/>
      <w:lvlJc w:val="left"/>
      <w:pPr>
        <w:ind w:left="2880" w:hanging="360"/>
      </w:pPr>
    </w:lvl>
    <w:lvl w:ilvl="4" w:tplc="84C8693E">
      <w:start w:val="1"/>
      <w:numFmt w:val="bullet"/>
      <w:lvlText w:val="○"/>
      <w:lvlJc w:val="left"/>
      <w:pPr>
        <w:ind w:left="3600" w:hanging="360"/>
      </w:pPr>
    </w:lvl>
    <w:lvl w:ilvl="5" w:tplc="F73A2FE4">
      <w:start w:val="1"/>
      <w:numFmt w:val="bullet"/>
      <w:lvlText w:val="■"/>
      <w:lvlJc w:val="left"/>
      <w:pPr>
        <w:ind w:left="4320" w:hanging="360"/>
      </w:pPr>
    </w:lvl>
    <w:lvl w:ilvl="6" w:tplc="C2D85DCE">
      <w:start w:val="1"/>
      <w:numFmt w:val="bullet"/>
      <w:lvlText w:val="●"/>
      <w:lvlJc w:val="left"/>
      <w:pPr>
        <w:ind w:left="5040" w:hanging="360"/>
      </w:pPr>
    </w:lvl>
    <w:lvl w:ilvl="7" w:tplc="1B701F18">
      <w:start w:val="1"/>
      <w:numFmt w:val="bullet"/>
      <w:lvlText w:val="●"/>
      <w:lvlJc w:val="left"/>
      <w:pPr>
        <w:ind w:left="5760" w:hanging="360"/>
      </w:pPr>
    </w:lvl>
    <w:lvl w:ilvl="8" w:tplc="4B428064">
      <w:start w:val="1"/>
      <w:numFmt w:val="bullet"/>
      <w:lvlText w:val="●"/>
      <w:lvlJc w:val="left"/>
      <w:pPr>
        <w:ind w:left="6480" w:hanging="360"/>
      </w:pPr>
    </w:lvl>
  </w:abstractNum>
  <w:abstractNum w:abstractNumId="1" w15:restartNumberingAfterBreak="0">
    <w:nsid w:val="1E706926"/>
    <w:multiLevelType w:val="hybridMultilevel"/>
    <w:tmpl w:val="22D00F48"/>
    <w:lvl w:ilvl="0" w:tplc="A2A2D140">
      <w:start w:val="1"/>
      <w:numFmt w:val="bullet"/>
      <w:lvlText w:val="•"/>
      <w:lvlJc w:val="left"/>
      <w:pPr>
        <w:ind w:left="720" w:hanging="360"/>
      </w:pPr>
    </w:lvl>
    <w:lvl w:ilvl="1" w:tplc="0166FB84">
      <w:numFmt w:val="decimal"/>
      <w:lvlText w:val=""/>
      <w:lvlJc w:val="left"/>
    </w:lvl>
    <w:lvl w:ilvl="2" w:tplc="C31A3CC0">
      <w:numFmt w:val="decimal"/>
      <w:lvlText w:val=""/>
      <w:lvlJc w:val="left"/>
    </w:lvl>
    <w:lvl w:ilvl="3" w:tplc="EFF6563E">
      <w:numFmt w:val="decimal"/>
      <w:lvlText w:val=""/>
      <w:lvlJc w:val="left"/>
    </w:lvl>
    <w:lvl w:ilvl="4" w:tplc="F55A2C02">
      <w:numFmt w:val="decimal"/>
      <w:lvlText w:val=""/>
      <w:lvlJc w:val="left"/>
    </w:lvl>
    <w:lvl w:ilvl="5" w:tplc="BD1200C0">
      <w:numFmt w:val="decimal"/>
      <w:lvlText w:val=""/>
      <w:lvlJc w:val="left"/>
    </w:lvl>
    <w:lvl w:ilvl="6" w:tplc="04302406">
      <w:numFmt w:val="decimal"/>
      <w:lvlText w:val=""/>
      <w:lvlJc w:val="left"/>
    </w:lvl>
    <w:lvl w:ilvl="7" w:tplc="844CF6C2">
      <w:numFmt w:val="decimal"/>
      <w:lvlText w:val=""/>
      <w:lvlJc w:val="left"/>
    </w:lvl>
    <w:lvl w:ilvl="8" w:tplc="3BEE9902">
      <w:numFmt w:val="decimal"/>
      <w:lvlText w:val=""/>
      <w:lvlJc w:val="left"/>
    </w:lvl>
  </w:abstractNum>
  <w:num w:numId="1" w16cid:durableId="350766960">
    <w:abstractNumId w:val="0"/>
    <w:lvlOverride w:ilvl="0">
      <w:startOverride w:val="1"/>
    </w:lvlOverride>
  </w:num>
  <w:num w:numId="2" w16cid:durableId="759450420">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fred Nesje">
    <w15:presenceInfo w15:providerId="AD" w15:userId="S::nesje@knifinnkjop.no::4192447e-95e9-4893-b718-aa73e0bdd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7A"/>
    <w:rsid w:val="00020FED"/>
    <w:rsid w:val="0009054A"/>
    <w:rsid w:val="000B460C"/>
    <w:rsid w:val="000E61EF"/>
    <w:rsid w:val="0012527A"/>
    <w:rsid w:val="00166F9A"/>
    <w:rsid w:val="001B2FA6"/>
    <w:rsid w:val="001C1927"/>
    <w:rsid w:val="002B6634"/>
    <w:rsid w:val="002E5C0D"/>
    <w:rsid w:val="00337C06"/>
    <w:rsid w:val="004164E8"/>
    <w:rsid w:val="00501E22"/>
    <w:rsid w:val="00532221"/>
    <w:rsid w:val="005E49E5"/>
    <w:rsid w:val="005E6DCD"/>
    <w:rsid w:val="005F18BF"/>
    <w:rsid w:val="006532B0"/>
    <w:rsid w:val="007763E1"/>
    <w:rsid w:val="00843523"/>
    <w:rsid w:val="00913F72"/>
    <w:rsid w:val="00922E4E"/>
    <w:rsid w:val="009B02A9"/>
    <w:rsid w:val="009E5ED1"/>
    <w:rsid w:val="00BB6FBC"/>
    <w:rsid w:val="00BC2CCE"/>
    <w:rsid w:val="00C438C6"/>
    <w:rsid w:val="00CC761B"/>
    <w:rsid w:val="00CE5013"/>
    <w:rsid w:val="00D021BE"/>
    <w:rsid w:val="00D3024E"/>
    <w:rsid w:val="00D34FC1"/>
    <w:rsid w:val="00D60220"/>
    <w:rsid w:val="00D958D1"/>
    <w:rsid w:val="00DA0FFC"/>
    <w:rsid w:val="00DA4C11"/>
    <w:rsid w:val="00E46A91"/>
    <w:rsid w:val="00EC337D"/>
    <w:rsid w:val="00F245BA"/>
    <w:rsid w:val="00F66CBC"/>
    <w:rsid w:val="00FC326E"/>
    <w:rsid w:val="00FE69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752C"/>
  <w15:docId w15:val="{E4C3EFF2-AA7D-458D-A8DF-2A92A3BC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pBdr>
        <w:bottom w:val="single" w:sz="4" w:space="1" w:color="2E75B6"/>
      </w:pBdr>
      <w:spacing w:before="320" w:after="160"/>
      <w:outlineLvl w:val="0"/>
    </w:pPr>
    <w:rPr>
      <w:b/>
      <w:bCs/>
      <w:color w:val="1F4E79"/>
      <w:sz w:val="32"/>
      <w:szCs w:val="32"/>
    </w:rPr>
  </w:style>
  <w:style w:type="paragraph" w:styleId="Overskrift2">
    <w:name w:val="heading 2"/>
    <w:uiPriority w:val="9"/>
    <w:unhideWhenUsed/>
    <w:qFormat/>
    <w:pPr>
      <w:spacing w:before="240" w:after="120"/>
      <w:outlineLvl w:val="1"/>
    </w:pPr>
    <w:rPr>
      <w:b/>
      <w:bCs/>
      <w:color w:val="2E75B6"/>
      <w:sz w:val="28"/>
      <w:szCs w:val="28"/>
    </w:rPr>
  </w:style>
  <w:style w:type="paragraph" w:styleId="Overskrift3">
    <w:name w:val="heading 3"/>
    <w:uiPriority w:val="9"/>
    <w:semiHidden/>
    <w:unhideWhenUsed/>
    <w:qFormat/>
    <w:pPr>
      <w:outlineLvl w:val="2"/>
    </w:pPr>
    <w:rPr>
      <w:color w:val="1F4D78"/>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uiPriority w:val="10"/>
    <w:qFormat/>
    <w:rPr>
      <w:sz w:val="56"/>
      <w:szCs w:val="56"/>
    </w:rPr>
  </w:style>
  <w:style w:type="paragraph" w:customStyle="1" w:styleId="Sterk1">
    <w:name w:val="Sterk1"/>
    <w:qFormat/>
    <w:rPr>
      <w:b/>
      <w:bCs/>
    </w:rPr>
  </w:style>
  <w:style w:type="paragraph" w:styleId="Listeavsnitt">
    <w:name w:val="List Paragraph"/>
    <w:qFormat/>
  </w:style>
  <w:style w:type="character" w:styleId="Hyperkobling">
    <w:name w:val="Hyperlink"/>
    <w:uiPriority w:val="99"/>
    <w:unhideWhenUsed/>
    <w:rPr>
      <w:color w:val="0563C1"/>
      <w:u w:val="single"/>
    </w:rPr>
  </w:style>
  <w:style w:type="character" w:styleId="Fotnotereferanse">
    <w:name w:val="footnote reference"/>
    <w:uiPriority w:val="99"/>
    <w:semiHidden/>
    <w:unhideWhenUsed/>
    <w:rPr>
      <w:vertAlign w:val="superscript"/>
    </w:rPr>
  </w:style>
  <w:style w:type="paragraph" w:styleId="Fotnotetekst">
    <w:name w:val="footnote text"/>
    <w:link w:val="FotnotetekstTegn"/>
    <w:uiPriority w:val="99"/>
    <w:semiHidden/>
    <w:unhideWhenUsed/>
    <w:rPr>
      <w:sz w:val="20"/>
      <w:szCs w:val="20"/>
    </w:rPr>
  </w:style>
  <w:style w:type="character" w:customStyle="1" w:styleId="FotnotetekstTegn">
    <w:name w:val="Fotnotetekst Tegn"/>
    <w:link w:val="Fotnotetekst"/>
    <w:uiPriority w:val="99"/>
    <w:semiHidden/>
    <w:unhideWhenUsed/>
    <w:rPr>
      <w:sz w:val="20"/>
      <w:szCs w:val="20"/>
    </w:rPr>
  </w:style>
  <w:style w:type="character" w:styleId="Sluttnotereferanse">
    <w:name w:val="endnote reference"/>
    <w:uiPriority w:val="99"/>
    <w:semiHidden/>
    <w:unhideWhenUsed/>
    <w:rPr>
      <w:vertAlign w:val="superscript"/>
    </w:rPr>
  </w:style>
  <w:style w:type="paragraph" w:styleId="Sluttnotetekst">
    <w:name w:val="endnote text"/>
    <w:link w:val="SluttnotetekstTegn"/>
    <w:uiPriority w:val="99"/>
    <w:semiHidden/>
    <w:unhideWhenUsed/>
    <w:rPr>
      <w:sz w:val="20"/>
      <w:szCs w:val="20"/>
    </w:rPr>
  </w:style>
  <w:style w:type="character" w:customStyle="1" w:styleId="SluttnotetekstTegn">
    <w:name w:val="Sluttnotetekst Tegn"/>
    <w:link w:val="Sluttnotetekst"/>
    <w:uiPriority w:val="99"/>
    <w:semiHidden/>
    <w:unhideWhenUsed/>
    <w:rPr>
      <w:sz w:val="20"/>
      <w:szCs w:val="20"/>
    </w:rPr>
  </w:style>
  <w:style w:type="paragraph" w:styleId="Revisjon">
    <w:name w:val="Revision"/>
    <w:hidden/>
    <w:uiPriority w:val="99"/>
    <w:semiHidden/>
    <w:rsid w:val="005F18BF"/>
  </w:style>
  <w:style w:type="character" w:styleId="Merknadsreferanse">
    <w:name w:val="annotation reference"/>
    <w:basedOn w:val="Standardskriftforavsnitt"/>
    <w:uiPriority w:val="99"/>
    <w:semiHidden/>
    <w:unhideWhenUsed/>
    <w:rsid w:val="005F18BF"/>
    <w:rPr>
      <w:sz w:val="16"/>
      <w:szCs w:val="16"/>
    </w:rPr>
  </w:style>
  <w:style w:type="paragraph" w:styleId="Merknadstekst">
    <w:name w:val="annotation text"/>
    <w:basedOn w:val="Normal"/>
    <w:link w:val="MerknadstekstTegn"/>
    <w:uiPriority w:val="99"/>
    <w:semiHidden/>
    <w:unhideWhenUsed/>
    <w:rsid w:val="005F18BF"/>
    <w:rPr>
      <w:sz w:val="20"/>
      <w:szCs w:val="20"/>
    </w:rPr>
  </w:style>
  <w:style w:type="character" w:customStyle="1" w:styleId="MerknadstekstTegn">
    <w:name w:val="Merknadstekst Tegn"/>
    <w:basedOn w:val="Standardskriftforavsnitt"/>
    <w:link w:val="Merknadstekst"/>
    <w:uiPriority w:val="99"/>
    <w:semiHidden/>
    <w:rsid w:val="005F18BF"/>
    <w:rPr>
      <w:sz w:val="20"/>
      <w:szCs w:val="20"/>
    </w:rPr>
  </w:style>
  <w:style w:type="paragraph" w:styleId="Kommentaremne">
    <w:name w:val="annotation subject"/>
    <w:basedOn w:val="Merknadstekst"/>
    <w:next w:val="Merknadstekst"/>
    <w:link w:val="KommentaremneTegn"/>
    <w:uiPriority w:val="99"/>
    <w:semiHidden/>
    <w:unhideWhenUsed/>
    <w:rsid w:val="005F18BF"/>
    <w:rPr>
      <w:b/>
      <w:bCs/>
    </w:rPr>
  </w:style>
  <w:style w:type="character" w:customStyle="1" w:styleId="KommentaremneTegn">
    <w:name w:val="Kommentaremne Tegn"/>
    <w:basedOn w:val="MerknadstekstTegn"/>
    <w:link w:val="Kommentaremne"/>
    <w:uiPriority w:val="99"/>
    <w:semiHidden/>
    <w:rsid w:val="005F1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6B6B-1530-A44B-823F-272F9DC5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1792</Words>
  <Characters>9500</Characters>
  <Application>Microsoft Office Word</Application>
  <DocSecurity>0</DocSecurity>
  <Lines>79</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Jofred Nesje</cp:lastModifiedBy>
  <cp:revision>2</cp:revision>
  <dcterms:created xsi:type="dcterms:W3CDTF">2026-04-21T19:16:00Z</dcterms:created>
  <dcterms:modified xsi:type="dcterms:W3CDTF">2026-04-21T19:16:00Z</dcterms:modified>
</cp:coreProperties>
</file>